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19F" w:rsidRPr="00CC53EB" w:rsidRDefault="007B419F" w:rsidP="007B419F">
      <w:pPr>
        <w:spacing w:before="60" w:after="20" w:line="300" w:lineRule="auto"/>
        <w:jc w:val="center"/>
        <w:rPr>
          <w:rFonts w:cs="Times New Roman"/>
          <w:b/>
          <w:sz w:val="24"/>
          <w:szCs w:val="26"/>
          <w:lang w:val="vi-VN"/>
        </w:rPr>
      </w:pPr>
      <w:r w:rsidRPr="00CC53EB">
        <w:rPr>
          <w:rFonts w:cs="Times New Roman"/>
          <w:b/>
          <w:sz w:val="24"/>
          <w:szCs w:val="26"/>
        </w:rPr>
        <w:t>MA TRẬN ĐỀ KIỂM TRA CUỐI KỲ I</w:t>
      </w:r>
      <w:r w:rsidRPr="00CC53EB">
        <w:rPr>
          <w:rFonts w:cs="Times New Roman"/>
          <w:b/>
          <w:sz w:val="24"/>
          <w:szCs w:val="26"/>
          <w:lang w:val="vi-VN"/>
        </w:rPr>
        <w:t>I</w:t>
      </w:r>
      <w:bookmarkStart w:id="0" w:name="_GoBack"/>
      <w:bookmarkEnd w:id="0"/>
    </w:p>
    <w:p w:rsidR="007B419F" w:rsidRPr="00CC53EB" w:rsidRDefault="007B419F" w:rsidP="007B419F">
      <w:pPr>
        <w:spacing w:before="60" w:after="20" w:line="300" w:lineRule="auto"/>
        <w:jc w:val="center"/>
        <w:rPr>
          <w:rFonts w:cs="Times New Roman"/>
          <w:b/>
          <w:sz w:val="24"/>
          <w:szCs w:val="26"/>
        </w:rPr>
      </w:pPr>
      <w:r w:rsidRPr="00CC53EB">
        <w:rPr>
          <w:rFonts w:cs="Times New Roman"/>
          <w:b/>
          <w:sz w:val="24"/>
          <w:szCs w:val="26"/>
        </w:rPr>
        <w:t xml:space="preserve">MÔN: GDCDLỚP </w:t>
      </w:r>
      <w:r w:rsidRPr="00CC53EB">
        <w:rPr>
          <w:rFonts w:cs="Times New Roman"/>
          <w:b/>
          <w:sz w:val="24"/>
          <w:szCs w:val="26"/>
          <w:lang w:val="vi-VN"/>
        </w:rPr>
        <w:t>1</w:t>
      </w:r>
      <w:r w:rsidRPr="00CC53EB">
        <w:rPr>
          <w:rFonts w:cs="Times New Roman"/>
          <w:b/>
          <w:sz w:val="24"/>
          <w:szCs w:val="26"/>
        </w:rPr>
        <w:t>2 – THỜI GIAN LÀM BÀI: 45 PHÚT</w:t>
      </w:r>
    </w:p>
    <w:tbl>
      <w:tblPr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64"/>
        <w:gridCol w:w="1846"/>
        <w:gridCol w:w="1846"/>
        <w:gridCol w:w="681"/>
        <w:gridCol w:w="754"/>
        <w:gridCol w:w="608"/>
        <w:gridCol w:w="827"/>
        <w:gridCol w:w="608"/>
        <w:gridCol w:w="754"/>
        <w:gridCol w:w="535"/>
        <w:gridCol w:w="754"/>
        <w:gridCol w:w="681"/>
        <w:gridCol w:w="608"/>
        <w:gridCol w:w="761"/>
        <w:gridCol w:w="747"/>
      </w:tblGrid>
      <w:tr w:rsidR="007B419F" w:rsidRPr="00CC53EB" w:rsidTr="006F61A5">
        <w:trPr>
          <w:jc w:val="center"/>
        </w:trPr>
        <w:tc>
          <w:tcPr>
            <w:tcW w:w="464" w:type="dxa"/>
            <w:vMerge w:val="restart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TT</w:t>
            </w:r>
          </w:p>
        </w:tc>
        <w:tc>
          <w:tcPr>
            <w:tcW w:w="1846" w:type="dxa"/>
            <w:vMerge w:val="restart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Nội dung kiến thức</w:t>
            </w:r>
          </w:p>
        </w:tc>
        <w:tc>
          <w:tcPr>
            <w:tcW w:w="1846" w:type="dxa"/>
            <w:vMerge w:val="restart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Đơn vị kiến thức</w:t>
            </w:r>
          </w:p>
        </w:tc>
        <w:tc>
          <w:tcPr>
            <w:tcW w:w="5521" w:type="dxa"/>
            <w:gridSpan w:val="8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Mức độ nhận thức</w:t>
            </w:r>
          </w:p>
        </w:tc>
        <w:tc>
          <w:tcPr>
            <w:tcW w:w="2050" w:type="dxa"/>
            <w:gridSpan w:val="3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Tổng</w:t>
            </w:r>
          </w:p>
        </w:tc>
        <w:tc>
          <w:tcPr>
            <w:tcW w:w="747" w:type="dxa"/>
            <w:vMerge w:val="restart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% tổng</w:t>
            </w:r>
          </w:p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điểm</w:t>
            </w:r>
          </w:p>
        </w:tc>
      </w:tr>
      <w:tr w:rsidR="007B419F" w:rsidRPr="00CC53EB" w:rsidTr="006F61A5">
        <w:trPr>
          <w:jc w:val="center"/>
        </w:trPr>
        <w:tc>
          <w:tcPr>
            <w:tcW w:w="464" w:type="dxa"/>
            <w:vMerge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  <w:tc>
          <w:tcPr>
            <w:tcW w:w="1846" w:type="dxa"/>
            <w:vMerge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  <w:tc>
          <w:tcPr>
            <w:tcW w:w="1846" w:type="dxa"/>
            <w:vMerge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  <w:tc>
          <w:tcPr>
            <w:tcW w:w="1435" w:type="dxa"/>
            <w:gridSpan w:val="2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Nhận biết</w:t>
            </w:r>
          </w:p>
        </w:tc>
        <w:tc>
          <w:tcPr>
            <w:tcW w:w="1435" w:type="dxa"/>
            <w:gridSpan w:val="2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Thông hiểu</w:t>
            </w:r>
          </w:p>
        </w:tc>
        <w:tc>
          <w:tcPr>
            <w:tcW w:w="1362" w:type="dxa"/>
            <w:gridSpan w:val="2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Vận dụng</w:t>
            </w:r>
          </w:p>
        </w:tc>
        <w:tc>
          <w:tcPr>
            <w:tcW w:w="1289" w:type="dxa"/>
            <w:gridSpan w:val="2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Vận dụng cao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Số CH</w:t>
            </w:r>
          </w:p>
        </w:tc>
        <w:tc>
          <w:tcPr>
            <w:tcW w:w="761" w:type="dxa"/>
            <w:vMerge w:val="restart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Thời gian (phút)</w:t>
            </w:r>
          </w:p>
        </w:tc>
        <w:tc>
          <w:tcPr>
            <w:tcW w:w="747" w:type="dxa"/>
            <w:vMerge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</w:tr>
      <w:tr w:rsidR="007B419F" w:rsidRPr="00CC53EB" w:rsidTr="006F61A5">
        <w:trPr>
          <w:jc w:val="center"/>
        </w:trPr>
        <w:tc>
          <w:tcPr>
            <w:tcW w:w="464" w:type="dxa"/>
            <w:vMerge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  <w:tc>
          <w:tcPr>
            <w:tcW w:w="1846" w:type="dxa"/>
            <w:vMerge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  <w:tc>
          <w:tcPr>
            <w:tcW w:w="1846" w:type="dxa"/>
            <w:vMerge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Số CH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Thời gian (phút)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Số CH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Thời gian (phút)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Số CH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Thời gian (phút)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Số CH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Thời gian (phút)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TN</w:t>
            </w:r>
          </w:p>
        </w:tc>
        <w:tc>
          <w:tcPr>
            <w:tcW w:w="608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TL</w:t>
            </w:r>
          </w:p>
        </w:tc>
        <w:tc>
          <w:tcPr>
            <w:tcW w:w="761" w:type="dxa"/>
            <w:vMerge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</w:p>
        </w:tc>
        <w:tc>
          <w:tcPr>
            <w:tcW w:w="747" w:type="dxa"/>
            <w:vMerge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</w:p>
        </w:tc>
      </w:tr>
      <w:tr w:rsidR="007B419F" w:rsidRPr="00CC53EB" w:rsidTr="006F61A5">
        <w:trPr>
          <w:jc w:val="center"/>
        </w:trPr>
        <w:tc>
          <w:tcPr>
            <w:tcW w:w="464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Cs/>
                <w:sz w:val="24"/>
                <w:szCs w:val="26"/>
              </w:rPr>
            </w:pPr>
            <w:r w:rsidRPr="00CC53EB">
              <w:rPr>
                <w:rFonts w:cs="Times New Roman"/>
                <w:bCs/>
                <w:sz w:val="24"/>
                <w:szCs w:val="26"/>
              </w:rPr>
              <w:t>1</w:t>
            </w:r>
          </w:p>
        </w:tc>
        <w:tc>
          <w:tcPr>
            <w:tcW w:w="1846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Công dân với các quyền tự do cơ bản</w:t>
            </w:r>
          </w:p>
        </w:tc>
        <w:tc>
          <w:tcPr>
            <w:tcW w:w="1846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rPr>
                <w:rFonts w:cs="Times New Roman"/>
                <w:bCs/>
                <w:sz w:val="24"/>
                <w:szCs w:val="26"/>
              </w:rPr>
            </w:pPr>
            <w:r w:rsidRPr="00CC53EB">
              <w:rPr>
                <w:rFonts w:cs="Times New Roman"/>
                <w:bCs/>
                <w:sz w:val="24"/>
                <w:szCs w:val="26"/>
              </w:rPr>
              <w:t>1. Công dân với các quyền tự do cơ bản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3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2.25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3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3.75</w:t>
            </w:r>
          </w:p>
        </w:tc>
        <w:tc>
          <w:tcPr>
            <w:tcW w:w="608" w:type="dxa"/>
            <w:vMerge w:val="restart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1</w:t>
            </w:r>
          </w:p>
        </w:tc>
        <w:tc>
          <w:tcPr>
            <w:tcW w:w="754" w:type="dxa"/>
            <w:vMerge w:val="restart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10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1</w:t>
            </w:r>
          </w:p>
        </w:tc>
        <w:tc>
          <w:tcPr>
            <w:tcW w:w="754" w:type="dxa"/>
            <w:vMerge w:val="restart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6</w:t>
            </w:r>
          </w:p>
        </w:tc>
        <w:tc>
          <w:tcPr>
            <w:tcW w:w="608" w:type="dxa"/>
            <w:vMerge w:val="restart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  <w:lang w:val="vi-VN"/>
              </w:rPr>
            </w:pPr>
            <w:r w:rsidRPr="00CC53EB">
              <w:rPr>
                <w:rFonts w:cs="Times New Roman"/>
                <w:sz w:val="24"/>
                <w:szCs w:val="26"/>
              </w:rPr>
              <w:t>2</w:t>
            </w:r>
          </w:p>
        </w:tc>
        <w:tc>
          <w:tcPr>
            <w:tcW w:w="761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6</w:t>
            </w:r>
          </w:p>
        </w:tc>
        <w:tc>
          <w:tcPr>
            <w:tcW w:w="747" w:type="dxa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bCs/>
                <w:sz w:val="24"/>
                <w:szCs w:val="26"/>
              </w:rPr>
            </w:pPr>
          </w:p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bCs/>
                <w:sz w:val="24"/>
                <w:szCs w:val="26"/>
              </w:rPr>
            </w:pPr>
          </w:p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</w:rPr>
              <w:t>15</w:t>
            </w:r>
          </w:p>
        </w:tc>
      </w:tr>
      <w:tr w:rsidR="007B419F" w:rsidRPr="00CC53EB" w:rsidTr="006F61A5">
        <w:trPr>
          <w:jc w:val="center"/>
        </w:trPr>
        <w:tc>
          <w:tcPr>
            <w:tcW w:w="464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Cs/>
                <w:sz w:val="24"/>
                <w:szCs w:val="26"/>
              </w:rPr>
            </w:pPr>
            <w:r w:rsidRPr="00CC53EB">
              <w:rPr>
                <w:rFonts w:cs="Times New Roman"/>
                <w:bCs/>
                <w:sz w:val="24"/>
                <w:szCs w:val="26"/>
              </w:rPr>
              <w:t>2</w:t>
            </w:r>
          </w:p>
        </w:tc>
        <w:tc>
          <w:tcPr>
            <w:tcW w:w="1846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Công dân với các quyền dân chủ</w:t>
            </w:r>
          </w:p>
        </w:tc>
        <w:tc>
          <w:tcPr>
            <w:tcW w:w="1846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rPr>
                <w:rFonts w:cs="Times New Roman"/>
                <w:bCs/>
                <w:sz w:val="24"/>
                <w:szCs w:val="26"/>
              </w:rPr>
            </w:pPr>
            <w:r w:rsidRPr="00CC53EB">
              <w:rPr>
                <w:rFonts w:cs="Times New Roman"/>
                <w:bCs/>
                <w:sz w:val="24"/>
                <w:szCs w:val="26"/>
              </w:rPr>
              <w:t>2. Công dân với các quyền dân chủ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6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4.5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Cs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4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Cs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5</w:t>
            </w:r>
          </w:p>
        </w:tc>
        <w:tc>
          <w:tcPr>
            <w:tcW w:w="608" w:type="dxa"/>
            <w:vMerge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54" w:type="dxa"/>
            <w:vMerge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54" w:type="dxa"/>
            <w:vMerge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10</w:t>
            </w:r>
          </w:p>
        </w:tc>
        <w:tc>
          <w:tcPr>
            <w:tcW w:w="608" w:type="dxa"/>
            <w:vMerge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61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17.5</w:t>
            </w:r>
          </w:p>
        </w:tc>
        <w:tc>
          <w:tcPr>
            <w:tcW w:w="747" w:type="dxa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bCs/>
                <w:sz w:val="24"/>
                <w:szCs w:val="26"/>
                <w:lang w:bidi="hi-IN"/>
              </w:rPr>
            </w:pPr>
          </w:p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  <w:lang w:bidi="hi-IN"/>
              </w:rPr>
              <w:t>45</w:t>
            </w:r>
          </w:p>
        </w:tc>
      </w:tr>
      <w:tr w:rsidR="007B419F" w:rsidRPr="00CC53EB" w:rsidTr="006F61A5">
        <w:trPr>
          <w:jc w:val="center"/>
        </w:trPr>
        <w:tc>
          <w:tcPr>
            <w:tcW w:w="464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Cs/>
                <w:sz w:val="24"/>
                <w:szCs w:val="26"/>
              </w:rPr>
            </w:pPr>
            <w:r w:rsidRPr="00CC53EB">
              <w:rPr>
                <w:rFonts w:cs="Times New Roman"/>
                <w:bCs/>
                <w:sz w:val="24"/>
                <w:szCs w:val="26"/>
              </w:rPr>
              <w:t>3</w:t>
            </w:r>
          </w:p>
        </w:tc>
        <w:tc>
          <w:tcPr>
            <w:tcW w:w="1846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Pháp luật với sự phát triển của công dân</w:t>
            </w:r>
          </w:p>
        </w:tc>
        <w:tc>
          <w:tcPr>
            <w:tcW w:w="1846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bCs/>
                <w:sz w:val="24"/>
                <w:szCs w:val="26"/>
              </w:rPr>
              <w:t>3. Pháp luật với sự phát triển của công dân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7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5.25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Cs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5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Cs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6.25</w:t>
            </w:r>
          </w:p>
        </w:tc>
        <w:tc>
          <w:tcPr>
            <w:tcW w:w="608" w:type="dxa"/>
            <w:vMerge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54" w:type="dxa"/>
            <w:vMerge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54" w:type="dxa"/>
            <w:vMerge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12</w:t>
            </w:r>
          </w:p>
        </w:tc>
        <w:tc>
          <w:tcPr>
            <w:tcW w:w="608" w:type="dxa"/>
            <w:vMerge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61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21.5</w:t>
            </w:r>
          </w:p>
        </w:tc>
        <w:tc>
          <w:tcPr>
            <w:tcW w:w="747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  <w:lang w:bidi="hi-IN"/>
              </w:rPr>
              <w:t>40</w:t>
            </w:r>
          </w:p>
        </w:tc>
      </w:tr>
      <w:tr w:rsidR="007B419F" w:rsidRPr="00CC53EB" w:rsidTr="006F61A5">
        <w:trPr>
          <w:jc w:val="center"/>
        </w:trPr>
        <w:tc>
          <w:tcPr>
            <w:tcW w:w="4156" w:type="dxa"/>
            <w:gridSpan w:val="3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Tổng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vi-VN" w:bidi="hi-IN"/>
              </w:rPr>
            </w:pPr>
            <w:r w:rsidRPr="00CC53EB">
              <w:rPr>
                <w:rFonts w:cs="Times New Roman"/>
                <w:b/>
                <w:iCs/>
                <w:sz w:val="24"/>
                <w:szCs w:val="26"/>
                <w:lang w:val="vi-VN" w:bidi="hi-IN"/>
              </w:rPr>
              <w:t>16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iCs/>
                <w:sz w:val="24"/>
                <w:szCs w:val="26"/>
                <w:lang w:bidi="hi-IN"/>
              </w:rPr>
              <w:t>12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vi-VN"/>
              </w:rPr>
            </w:pPr>
            <w:r w:rsidRPr="00CC53EB">
              <w:rPr>
                <w:rFonts w:cs="Times New Roman"/>
                <w:b/>
                <w:iCs/>
                <w:sz w:val="24"/>
                <w:szCs w:val="26"/>
                <w:lang w:val="vi-VN"/>
              </w:rPr>
              <w:t>12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Cs/>
                <w:sz w:val="24"/>
                <w:szCs w:val="26"/>
              </w:rPr>
            </w:pPr>
            <w:r w:rsidRPr="00CC53EB">
              <w:rPr>
                <w:rFonts w:cs="Times New Roman"/>
                <w:b/>
                <w:iCs/>
                <w:sz w:val="24"/>
                <w:szCs w:val="26"/>
              </w:rPr>
              <w:t>15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iCs/>
                <w:sz w:val="24"/>
                <w:szCs w:val="26"/>
                <w:lang w:bidi="hi-IN"/>
              </w:rPr>
              <w:t>1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iCs/>
                <w:sz w:val="24"/>
                <w:szCs w:val="26"/>
                <w:lang w:bidi="hi-IN"/>
              </w:rPr>
              <w:t>10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iCs/>
                <w:sz w:val="24"/>
                <w:szCs w:val="26"/>
                <w:lang w:bidi="hi-IN"/>
              </w:rPr>
              <w:t>1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iCs/>
                <w:sz w:val="24"/>
                <w:szCs w:val="26"/>
                <w:lang w:bidi="hi-IN"/>
              </w:rPr>
              <w:t>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vi-VN"/>
              </w:rPr>
            </w:pPr>
            <w:r w:rsidRPr="00CC53EB">
              <w:rPr>
                <w:rFonts w:cs="Times New Roman"/>
                <w:b/>
                <w:iCs/>
                <w:sz w:val="24"/>
                <w:szCs w:val="26"/>
                <w:lang w:val="vi-VN"/>
              </w:rPr>
              <w:t>28</w:t>
            </w:r>
          </w:p>
        </w:tc>
        <w:tc>
          <w:tcPr>
            <w:tcW w:w="608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Cs/>
                <w:sz w:val="24"/>
                <w:szCs w:val="26"/>
              </w:rPr>
            </w:pPr>
            <w:r w:rsidRPr="00CC53EB">
              <w:rPr>
                <w:rFonts w:cs="Times New Roman"/>
                <w:b/>
                <w:iCs/>
                <w:sz w:val="24"/>
                <w:szCs w:val="26"/>
              </w:rPr>
              <w:t>2</w:t>
            </w:r>
          </w:p>
        </w:tc>
        <w:tc>
          <w:tcPr>
            <w:tcW w:w="761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vi-VN"/>
              </w:rPr>
            </w:pPr>
            <w:r w:rsidRPr="00CC53EB">
              <w:rPr>
                <w:rFonts w:cs="Times New Roman"/>
                <w:b/>
                <w:iCs/>
                <w:sz w:val="24"/>
                <w:szCs w:val="26"/>
                <w:lang w:val="vi-VN"/>
              </w:rPr>
              <w:t>45</w:t>
            </w:r>
          </w:p>
        </w:tc>
        <w:tc>
          <w:tcPr>
            <w:tcW w:w="747" w:type="dxa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iCs/>
                <w:sz w:val="24"/>
                <w:szCs w:val="26"/>
              </w:rPr>
            </w:pPr>
            <w:r w:rsidRPr="00CC53EB">
              <w:rPr>
                <w:rFonts w:cs="Times New Roman"/>
                <w:b/>
                <w:iCs/>
                <w:sz w:val="24"/>
                <w:szCs w:val="26"/>
              </w:rPr>
              <w:t>100</w:t>
            </w:r>
          </w:p>
        </w:tc>
      </w:tr>
      <w:tr w:rsidR="007B419F" w:rsidRPr="00CC53EB" w:rsidTr="006F61A5">
        <w:trPr>
          <w:jc w:val="center"/>
        </w:trPr>
        <w:tc>
          <w:tcPr>
            <w:tcW w:w="4156" w:type="dxa"/>
            <w:gridSpan w:val="3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 xml:space="preserve">Tỉ lệ (%) </w:t>
            </w:r>
          </w:p>
        </w:tc>
        <w:tc>
          <w:tcPr>
            <w:tcW w:w="1435" w:type="dxa"/>
            <w:gridSpan w:val="2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  <w:lang w:val="vi-VN"/>
              </w:rPr>
            </w:pPr>
            <w:r w:rsidRPr="00CC53EB">
              <w:rPr>
                <w:rFonts w:cs="Times New Roman"/>
                <w:b/>
                <w:sz w:val="24"/>
                <w:szCs w:val="26"/>
                <w:lang w:val="vi-VN"/>
              </w:rPr>
              <w:t>40</w:t>
            </w:r>
          </w:p>
        </w:tc>
        <w:tc>
          <w:tcPr>
            <w:tcW w:w="1435" w:type="dxa"/>
            <w:gridSpan w:val="2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  <w:lang w:val="vi-VN"/>
              </w:rPr>
            </w:pPr>
            <w:r w:rsidRPr="00CC53EB">
              <w:rPr>
                <w:rFonts w:cs="Times New Roman"/>
                <w:b/>
                <w:sz w:val="24"/>
                <w:szCs w:val="26"/>
                <w:lang w:val="vi-VN"/>
              </w:rPr>
              <w:t>30</w:t>
            </w:r>
          </w:p>
        </w:tc>
        <w:tc>
          <w:tcPr>
            <w:tcW w:w="1362" w:type="dxa"/>
            <w:gridSpan w:val="2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  <w:lang w:val="vi-VN"/>
              </w:rPr>
            </w:pPr>
            <w:r w:rsidRPr="00CC53EB">
              <w:rPr>
                <w:rFonts w:cs="Times New Roman"/>
                <w:b/>
                <w:sz w:val="24"/>
                <w:szCs w:val="26"/>
                <w:lang w:val="vi-VN"/>
              </w:rPr>
              <w:t>20</w:t>
            </w:r>
          </w:p>
        </w:tc>
        <w:tc>
          <w:tcPr>
            <w:tcW w:w="1289" w:type="dxa"/>
            <w:gridSpan w:val="2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  <w:lang w:val="vi-VN"/>
              </w:rPr>
            </w:pPr>
            <w:r w:rsidRPr="00CC53EB">
              <w:rPr>
                <w:rFonts w:cs="Times New Roman"/>
                <w:b/>
                <w:sz w:val="24"/>
                <w:szCs w:val="26"/>
                <w:lang w:val="vi-VN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70</w:t>
            </w:r>
          </w:p>
        </w:tc>
        <w:tc>
          <w:tcPr>
            <w:tcW w:w="608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30</w:t>
            </w:r>
          </w:p>
        </w:tc>
        <w:tc>
          <w:tcPr>
            <w:tcW w:w="761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  <w:tc>
          <w:tcPr>
            <w:tcW w:w="747" w:type="dxa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100</w:t>
            </w:r>
          </w:p>
        </w:tc>
      </w:tr>
      <w:tr w:rsidR="007B419F" w:rsidRPr="00CC53EB" w:rsidTr="006F61A5">
        <w:trPr>
          <w:jc w:val="center"/>
        </w:trPr>
        <w:tc>
          <w:tcPr>
            <w:tcW w:w="4156" w:type="dxa"/>
            <w:gridSpan w:val="3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Tỉ lệ chung (%)</w:t>
            </w:r>
          </w:p>
        </w:tc>
        <w:tc>
          <w:tcPr>
            <w:tcW w:w="2870" w:type="dxa"/>
            <w:gridSpan w:val="4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  <w:lang w:val="vi-VN"/>
              </w:rPr>
            </w:pPr>
            <w:r w:rsidRPr="00CC53EB">
              <w:rPr>
                <w:rFonts w:cs="Times New Roman"/>
                <w:b/>
                <w:sz w:val="24"/>
                <w:szCs w:val="26"/>
                <w:lang w:val="vi-VN"/>
              </w:rPr>
              <w:t>70</w:t>
            </w:r>
          </w:p>
        </w:tc>
        <w:tc>
          <w:tcPr>
            <w:tcW w:w="2651" w:type="dxa"/>
            <w:gridSpan w:val="4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  <w:lang w:val="vi-VN"/>
              </w:rPr>
            </w:pPr>
            <w:r w:rsidRPr="00CC53EB">
              <w:rPr>
                <w:rFonts w:cs="Times New Roman"/>
                <w:b/>
                <w:sz w:val="24"/>
                <w:szCs w:val="26"/>
                <w:lang w:val="vi-VN"/>
              </w:rPr>
              <w:t>30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100</w:t>
            </w:r>
          </w:p>
        </w:tc>
        <w:tc>
          <w:tcPr>
            <w:tcW w:w="761" w:type="dxa"/>
            <w:vAlign w:val="center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  <w:tc>
          <w:tcPr>
            <w:tcW w:w="747" w:type="dxa"/>
          </w:tcPr>
          <w:p w:rsidR="007B419F" w:rsidRPr="00CC53EB" w:rsidRDefault="007B419F" w:rsidP="006F61A5">
            <w:pPr>
              <w:spacing w:before="6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</w:tr>
    </w:tbl>
    <w:p w:rsidR="0060616C" w:rsidRDefault="0060616C"/>
    <w:sectPr w:rsidR="0060616C" w:rsidSect="007B419F">
      <w:type w:val="continuous"/>
      <w:pgSz w:w="15840" w:h="12240" w:orient="landscape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19F"/>
    <w:rsid w:val="0060616C"/>
    <w:rsid w:val="007B419F"/>
    <w:rsid w:val="007E3AF2"/>
    <w:rsid w:val="00E2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Company>minhtuan6990@gmail.com / 01686898975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2023-04-07T08:30:00Z</dcterms:created>
  <dcterms:modified xsi:type="dcterms:W3CDTF">2023-04-07T08:31:00Z</dcterms:modified>
</cp:coreProperties>
</file>